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Data assimilation training week, 11-15 February, 2019, OMSZ, Budapest</w:t>
      </w:r>
    </w:p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Final agenda</w:t>
      </w:r>
    </w:p>
    <w:p w:rsidR="00000000" w:rsidDel="00000000" w:rsidP="00000000" w:rsidRDefault="00000000" w:rsidRPr="00000000" w14:paraId="00000004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Monday 11 February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08:30 - 09:00 - Registration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09:00 - 09:15 - Opening, practical information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Regular daily agenda</w:t>
      </w:r>
    </w:p>
    <w:p w:rsidR="00000000" w:rsidDel="00000000" w:rsidP="00000000" w:rsidRDefault="00000000" w:rsidRPr="00000000" w14:paraId="0000000B">
      <w:pPr>
        <w:spacing w:line="360" w:lineRule="auto"/>
        <w:rPr>
          <w:i w:val="1"/>
        </w:rPr>
      </w:pPr>
      <w:r w:rsidDel="00000000" w:rsidR="00000000" w:rsidRPr="00000000">
        <w:rPr>
          <w:rtl w:val="0"/>
        </w:rPr>
        <w:t xml:space="preserve">09:00 - 09:45 - Lecture part1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09:45</w:t>
      </w:r>
      <w:r w:rsidDel="00000000" w:rsidR="00000000" w:rsidRPr="00000000">
        <w:rPr>
          <w:rtl w:val="0"/>
        </w:rPr>
        <w:t xml:space="preserve"> - 10:30 - Lecture part2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i w:val="1"/>
          <w:rtl w:val="0"/>
        </w:rPr>
        <w:t xml:space="preserve">10:30 - 11:00 - Coffee break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  <w:t xml:space="preserve">11:00 - 11:30 - Introduction to the working environment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  <w:t xml:space="preserve">11:30 - 12:00 - Introduction to practical exercise (all group)</w:t>
      </w:r>
    </w:p>
    <w:p w:rsidR="00000000" w:rsidDel="00000000" w:rsidP="00000000" w:rsidRDefault="00000000" w:rsidRPr="00000000" w14:paraId="00000010">
      <w:pPr>
        <w:spacing w:line="36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12:00 - 13:30 - Lunch break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  <w:t xml:space="preserve">13:30 - 15:30 - practical exercise (possible in separate groups)</w:t>
      </w:r>
    </w:p>
    <w:p w:rsidR="00000000" w:rsidDel="00000000" w:rsidP="00000000" w:rsidRDefault="00000000" w:rsidRPr="00000000" w14:paraId="00000012">
      <w:pPr>
        <w:spacing w:line="36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15:30 - 16:00 - Coffee break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  <w:t xml:space="preserve">16:00 - 17:30 - practical exercise (possible in separate groups)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Topics of the day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  <w:t xml:space="preserve">Monday: </w:t>
        <w:tab/>
        <w:t xml:space="preserve">Observation pre-processing and ODB</w:t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  <w:t xml:space="preserve">Tuesday: </w:t>
        <w:tab/>
        <w:t xml:space="preserve">Observation quality control, data thinning, observation usage monitoring</w:t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  <w:t xml:space="preserve">Wednesday: </w:t>
        <w:tab/>
        <w:t xml:space="preserve">Upper-air objective analysis, single observation assimilation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  <w:t xml:space="preserve">Thursday:</w:t>
        <w:tab/>
        <w:t xml:space="preserve">Surface objective analysis, single observation assimilation</w:t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  <w:t xml:space="preserve">Friday:  </w:t>
        <w:tab/>
        <w:t xml:space="preserve">Introduction to initialisation, diagnostic of data assimilation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All the needed executables and script and required input data will be prepared in advance.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The practical exercises will/can be done in separate groups. We can expect minimum two, but can be three groups: group one - Harmonie system user beginners; group two - Aladin/Alaro system user beginners; group three - those, who have experience with DA, but beginners with our systems.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Data assimilation training week, 11-15 February, 2019, OMSZ, Budapest</w:t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b w:val="1"/>
          <w:rtl w:val="0"/>
        </w:rPr>
        <w:t xml:space="preserve">List of participants </w:t>
      </w:r>
      <w:r w:rsidDel="00000000" w:rsidR="00000000" w:rsidRPr="00000000">
        <w:rPr>
          <w:rtl w:val="0"/>
        </w:rPr>
        <w:t xml:space="preserve">(in bold are the lecturers)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Name:</w:t>
        <w:tab/>
        <w:tab/>
        <w:tab/>
        <w:tab/>
        <w:tab/>
        <w:tab/>
        <w:t xml:space="preserve">Affiliation:</w:t>
        <w:tab/>
        <w:tab/>
        <w:tab/>
        <w:t xml:space="preserve">Comments: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Eoghan Harney</w:t>
        <w:tab/>
        <w:tab/>
        <w:tab/>
        <w:tab/>
        <w:t xml:space="preserve">Met Éireann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Eoin Whelan</w:t>
        <w:tab/>
      </w:r>
      <w:r w:rsidDel="00000000" w:rsidR="00000000" w:rsidRPr="00000000">
        <w:rPr>
          <w:rtl w:val="0"/>
        </w:rPr>
        <w:tab/>
        <w:tab/>
        <w:tab/>
        <w:tab/>
        <w:t xml:space="preserve">Met Éireann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Lara Quitián</w:t>
        <w:tab/>
        <w:tab/>
        <w:tab/>
        <w:tab/>
        <w:tab/>
        <w:t xml:space="preserve">UCM, Spain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Isabel Monteiro</w:t>
        <w:tab/>
        <w:tab/>
        <w:tab/>
        <w:tab/>
        <w:t xml:space="preserve">IPMA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Maria Monteiro</w:t>
        <w:tab/>
        <w:tab/>
        <w:tab/>
        <w:tab/>
        <w:t xml:space="preserve">IPMA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Haythem Belghrissi</w:t>
        <w:tab/>
        <w:tab/>
        <w:tab/>
        <w:tab/>
        <w:t xml:space="preserve">INM, Tunisie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Jasmin Vural</w:t>
        <w:tab/>
        <w:tab/>
        <w:tab/>
        <w:tab/>
        <w:tab/>
        <w:t xml:space="preserve">ZAMG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Phillip Scheffknecht</w:t>
        <w:tab/>
        <w:tab/>
        <w:tab/>
        <w:tab/>
        <w:t xml:space="preserve">ZAMG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Endi Keresturi</w:t>
        <w:tab/>
        <w:tab/>
        <w:tab/>
        <w:tab/>
        <w:tab/>
        <w:t xml:space="preserve">ZAMG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Mohand Ouali Ait Mezi</w:t>
        <w:tab/>
        <w:tab/>
        <w:tab/>
        <w:t xml:space="preserve">Météo Algérie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Idir Dehmous</w:t>
        <w:tab/>
        <w:tab/>
        <w:tab/>
        <w:tab/>
        <w:tab/>
        <w:t xml:space="preserve">Météo Algérie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Lesley De Cruz</w:t>
        <w:tab/>
        <w:tab/>
        <w:tab/>
        <w:tab/>
        <w:t xml:space="preserve">RMI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b w:val="1"/>
          <w:rtl w:val="0"/>
        </w:rPr>
        <w:t xml:space="preserve">Rafiq Hamdi</w:t>
      </w:r>
      <w:r w:rsidDel="00000000" w:rsidR="00000000" w:rsidRPr="00000000">
        <w:rPr>
          <w:rtl w:val="0"/>
        </w:rPr>
        <w:tab/>
        <w:tab/>
        <w:tab/>
        <w:tab/>
        <w:tab/>
        <w:t xml:space="preserve">RMI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Katarína Čatlošová</w:t>
        <w:tab/>
        <w:tab/>
        <w:tab/>
        <w:tab/>
        <w:t xml:space="preserve">SHMÚ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Martin Imrisek</w:t>
        <w:tab/>
        <w:tab/>
        <w:tab/>
        <w:tab/>
        <w:tab/>
        <w:t xml:space="preserve">SHMÚ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David Schönach</w:t>
        <w:tab/>
        <w:tab/>
        <w:tab/>
        <w:tab/>
        <w:t xml:space="preserve">FMI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Erik Gregow</w:t>
        <w:tab/>
        <w:tab/>
        <w:tab/>
        <w:tab/>
        <w:tab/>
        <w:t xml:space="preserve">FMI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Katalin Javorné Radnoczi</w:t>
        <w:tab/>
        <w:tab/>
        <w:tab/>
        <w:t xml:space="preserve">OMSZ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Anikó Varkonyi</w:t>
        <w:tab/>
        <w:tab/>
        <w:tab/>
        <w:tab/>
        <w:t xml:space="preserve">OMSZ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Zsófia Kocsis</w:t>
        <w:tab/>
        <w:tab/>
        <w:tab/>
        <w:tab/>
        <w:tab/>
        <w:t xml:space="preserve">OMSZ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Mihály Szűcs</w:t>
        <w:tab/>
        <w:tab/>
        <w:tab/>
        <w:tab/>
        <w:tab/>
        <w:t xml:space="preserve">OMSZ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Dávid Lancz</w:t>
        <w:tab/>
        <w:tab/>
        <w:tab/>
        <w:tab/>
        <w:tab/>
        <w:t xml:space="preserve">OMSZ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Réka Suga</w:t>
        <w:tab/>
        <w:tab/>
        <w:tab/>
        <w:tab/>
        <w:tab/>
        <w:t xml:space="preserve">OMSZ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Viktoria Homonnai</w:t>
        <w:tab/>
        <w:tab/>
        <w:tab/>
        <w:tab/>
        <w:t xml:space="preserve">OMSZ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Máté Mester</w:t>
        <w:tab/>
        <w:tab/>
        <w:tab/>
        <w:tab/>
        <w:tab/>
        <w:t xml:space="preserve">OMSZ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Balazs Szintai</w:t>
        <w:tab/>
        <w:tab/>
        <w:tab/>
        <w:tab/>
        <w:tab/>
        <w:t xml:space="preserve">OMSZ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Carlos Peralta</w:t>
        <w:tab/>
        <w:tab/>
        <w:tab/>
        <w:tab/>
        <w:tab/>
        <w:t xml:space="preserve">DMI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Duygu Üstüner</w:t>
        <w:tab/>
        <w:tab/>
        <w:tab/>
        <w:tab/>
        <w:t xml:space="preserve">TSMS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Suzana Panežić</w:t>
        <w:tab/>
        <w:tab/>
        <w:tab/>
        <w:tab/>
        <w:t xml:space="preserve">DHMZ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Alina Dumitru</w:t>
        <w:tab/>
        <w:tab/>
        <w:tab/>
        <w:tab/>
        <w:tab/>
        <w:t xml:space="preserve">Meteo Romania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b w:val="1"/>
          <w:rtl w:val="0"/>
        </w:rPr>
        <w:t xml:space="preserve">Benedikt Strajnar</w:t>
      </w:r>
      <w:r w:rsidDel="00000000" w:rsidR="00000000" w:rsidRPr="00000000">
        <w:rPr>
          <w:rtl w:val="0"/>
        </w:rPr>
        <w:tab/>
        <w:tab/>
        <w:tab/>
        <w:tab/>
        <w:t xml:space="preserve">ARSO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￼</w:t>
      </w:r>
      <w:r w:rsidDel="00000000" w:rsidR="00000000" w:rsidRPr="00000000">
        <w:rPr>
          <w:b w:val="1"/>
          <w:rtl w:val="0"/>
        </w:rPr>
        <w:t xml:space="preserve">Antonin Bucanek</w:t>
      </w:r>
      <w:r w:rsidDel="00000000" w:rsidR="00000000" w:rsidRPr="00000000">
        <w:rPr>
          <w:rtl w:val="0"/>
        </w:rPr>
        <w:tab/>
        <w:tab/>
        <w:tab/>
        <w:tab/>
        <w:t xml:space="preserve">CHMI</w:t>
        <w:br w:type="textWrapping"/>
        <w:t xml:space="preserve">￼</w:t>
      </w:r>
      <w:r w:rsidDel="00000000" w:rsidR="00000000" w:rsidRPr="00000000">
        <w:rPr>
          <w:b w:val="1"/>
          <w:rtl w:val="0"/>
        </w:rPr>
        <w:t xml:space="preserve">Alena Trojáková</w:t>
      </w:r>
      <w:r w:rsidDel="00000000" w:rsidR="00000000" w:rsidRPr="00000000">
        <w:rPr>
          <w:rtl w:val="0"/>
        </w:rPr>
        <w:tab/>
        <w:tab/>
        <w:tab/>
        <w:tab/>
        <w:t xml:space="preserve">CHMI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b w:val="1"/>
          <w:rtl w:val="0"/>
        </w:rPr>
        <w:t xml:space="preserve">Daniel Santos</w:t>
      </w:r>
      <w:r w:rsidDel="00000000" w:rsidR="00000000" w:rsidRPr="00000000">
        <w:rPr>
          <w:rtl w:val="0"/>
        </w:rPr>
        <w:tab/>
        <w:tab/>
        <w:tab/>
        <w:tab/>
        <w:t xml:space="preserve">AEMET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Angeles Hernandez</w:t>
        <w:tab/>
        <w:tab/>
        <w:tab/>
        <w:tab/>
        <w:t xml:space="preserve">AEMET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Zheng Qi Wang</w:t>
        <w:tab/>
        <w:tab/>
        <w:tab/>
        <w:tab/>
        <w:t xml:space="preserve">MET Norway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b w:val="1"/>
          <w:rtl w:val="0"/>
        </w:rPr>
        <w:t xml:space="preserve">Roel Stappers</w:t>
      </w:r>
      <w:r w:rsidDel="00000000" w:rsidR="00000000" w:rsidRPr="00000000">
        <w:rPr>
          <w:rtl w:val="0"/>
        </w:rPr>
        <w:tab/>
        <w:tab/>
        <w:tab/>
        <w:tab/>
        <w:t xml:space="preserve">MET Norway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Christoffer A. Elo</w:t>
        <w:tab/>
        <w:tab/>
        <w:tab/>
        <w:tab/>
        <w:t xml:space="preserve">MET Norway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Anette Lauen Borg</w:t>
        <w:tab/>
        <w:tab/>
        <w:tab/>
        <w:tab/>
        <w:t xml:space="preserve">MET Norway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Aina Marie Johannesse</w:t>
        <w:tab/>
        <w:tab/>
        <w:tab/>
        <w:t xml:space="preserve">MET Norway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Sevim Gulbrandsen</w:t>
        <w:tab/>
        <w:tab/>
        <w:tab/>
        <w:tab/>
        <w:t xml:space="preserve">MET Norway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Lise Seland Graff</w:t>
        <w:tab/>
        <w:tab/>
        <w:tab/>
        <w:tab/>
        <w:t xml:space="preserve">MET Norway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b w:val="1"/>
          <w:rtl w:val="0"/>
        </w:rPr>
        <w:t xml:space="preserve">Trygve Aspelien</w:t>
      </w:r>
      <w:r w:rsidDel="00000000" w:rsidR="00000000" w:rsidRPr="00000000">
        <w:rPr>
          <w:rtl w:val="0"/>
        </w:rPr>
        <w:tab/>
        <w:tab/>
        <w:tab/>
        <w:tab/>
        <w:t xml:space="preserve">MET Norway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b w:val="1"/>
          <w:rtl w:val="0"/>
        </w:rPr>
        <w:t xml:space="preserve">Roger Randriamampianina</w:t>
      </w:r>
      <w:r w:rsidDel="00000000" w:rsidR="00000000" w:rsidRPr="00000000">
        <w:rPr>
          <w:rtl w:val="0"/>
        </w:rPr>
        <w:tab/>
        <w:tab/>
        <w:tab/>
        <w:t xml:space="preserve">MET Norway</w:t>
      </w:r>
    </w:p>
    <w:sectPr>
      <w:pgSz w:h="16838" w:w="11906"/>
      <w:pgMar w:bottom="1133.8582677165355" w:top="1133.858267716535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